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49049" w14:textId="77777777" w:rsidR="00F65983" w:rsidRDefault="003A12CB" w:rsidP="003A12CB">
      <w:pPr>
        <w:pStyle w:val="NormalnyWeb"/>
        <w:spacing w:before="0" w:beforeAutospacing="0" w:after="0" w:afterAutospacing="0"/>
        <w:jc w:val="right"/>
        <w:rPr>
          <w:b/>
          <w:bCs/>
          <w:sz w:val="23"/>
          <w:szCs w:val="23"/>
        </w:rPr>
      </w:pPr>
      <w:bookmarkStart w:id="0" w:name="_Hlk213923234"/>
      <w:r w:rsidRPr="003A12CB">
        <w:rPr>
          <w:b/>
          <w:bCs/>
          <w:sz w:val="23"/>
          <w:szCs w:val="23"/>
        </w:rPr>
        <w:t xml:space="preserve">                                </w:t>
      </w:r>
    </w:p>
    <w:p w14:paraId="5B493430" w14:textId="15494DC0" w:rsidR="003A12CB" w:rsidRPr="009D06D7" w:rsidRDefault="007733FD" w:rsidP="007733FD">
      <w:pPr>
        <w:pStyle w:val="NormalnyWeb"/>
        <w:spacing w:before="0" w:beforeAutospacing="0" w:after="0" w:afterAutospacing="0"/>
        <w:jc w:val="center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</w:t>
      </w:r>
      <w:r w:rsidR="009D06D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 </w:t>
      </w:r>
      <w:r w:rsidR="003A12CB" w:rsidRPr="009D06D7">
        <w:rPr>
          <w:sz w:val="22"/>
          <w:szCs w:val="22"/>
        </w:rPr>
        <w:t>Załącznik nr</w:t>
      </w:r>
      <w:r w:rsidR="009D06D7" w:rsidRPr="009D06D7">
        <w:rPr>
          <w:sz w:val="22"/>
          <w:szCs w:val="22"/>
        </w:rPr>
        <w:t xml:space="preserve"> 1</w:t>
      </w:r>
      <w:r w:rsidR="003A12CB" w:rsidRPr="009D06D7">
        <w:rPr>
          <w:sz w:val="22"/>
          <w:szCs w:val="22"/>
        </w:rPr>
        <w:t xml:space="preserve">do umowy </w:t>
      </w:r>
    </w:p>
    <w:p w14:paraId="2C2799BD" w14:textId="3F37884C" w:rsidR="003A12CB" w:rsidRPr="009D06D7" w:rsidRDefault="003A12CB" w:rsidP="003A12CB">
      <w:pPr>
        <w:pStyle w:val="NormalnyWeb"/>
        <w:spacing w:before="0" w:beforeAutospacing="0" w:after="0" w:afterAutospacing="0"/>
        <w:jc w:val="right"/>
        <w:rPr>
          <w:sz w:val="22"/>
          <w:szCs w:val="22"/>
        </w:rPr>
      </w:pPr>
      <w:r w:rsidRPr="009D06D7">
        <w:rPr>
          <w:sz w:val="22"/>
          <w:szCs w:val="22"/>
        </w:rPr>
        <w:t>nr ZP.272………202</w:t>
      </w:r>
      <w:r w:rsidR="007F1689">
        <w:rPr>
          <w:sz w:val="22"/>
          <w:szCs w:val="22"/>
        </w:rPr>
        <w:t>6</w:t>
      </w:r>
      <w:r w:rsidRPr="009D06D7">
        <w:rPr>
          <w:sz w:val="22"/>
          <w:szCs w:val="22"/>
        </w:rPr>
        <w:t xml:space="preserve"> z dnia ……</w:t>
      </w:r>
      <w:r w:rsidR="00141164">
        <w:rPr>
          <w:sz w:val="22"/>
          <w:szCs w:val="22"/>
        </w:rPr>
        <w:t>2026 r.</w:t>
      </w:r>
    </w:p>
    <w:p w14:paraId="79AA26D9" w14:textId="08D345C0" w:rsidR="004E29EF" w:rsidRDefault="005F2780" w:rsidP="004E29EF">
      <w:pPr>
        <w:pStyle w:val="NormalnyWeb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Klauzula informacyjna dotycząca przetwarzania danych osobowych </w:t>
      </w:r>
      <w:bookmarkEnd w:id="0"/>
      <w:r>
        <w:rPr>
          <w:b/>
          <w:bCs/>
          <w:sz w:val="23"/>
          <w:szCs w:val="23"/>
        </w:rPr>
        <w:t>uczestników                        postępowania w trybie zamówień publicznych</w:t>
      </w:r>
    </w:p>
    <w:p w14:paraId="28E2DACD" w14:textId="050A8509" w:rsidR="003A12CB" w:rsidRPr="003A12CB" w:rsidRDefault="003A12CB" w:rsidP="003A12CB">
      <w:pPr>
        <w:pStyle w:val="NormalnyWeb"/>
        <w:jc w:val="both"/>
        <w:rPr>
          <w:b/>
          <w:bCs/>
          <w:sz w:val="22"/>
          <w:szCs w:val="22"/>
        </w:rPr>
      </w:pPr>
      <w:r w:rsidRPr="003A12CB">
        <w:rPr>
          <w:sz w:val="22"/>
          <w:szCs w:val="22"/>
        </w:rPr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(dalej: RODO), informuje się, że:</w:t>
      </w:r>
    </w:p>
    <w:p w14:paraId="3A61560A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Administratorem danych osobowych względem osób fizycznych, od których dane osobowe bezpośrednio pozyskał Administrator w trakcie prowadzenia postępowania o udzielenie zamówienia, dalej jako „Dane Osobowe”, jest Urząd Miejski w Złotowie, al. Piasta 1, 77-400 Złotów, tel.: +48 (67) 263 21 49, 263 26 40; reprezentowany przez Burmistrza Miasta Złotowa, zwany dalej jako „Administrator”.</w:t>
      </w:r>
    </w:p>
    <w:p w14:paraId="432E9646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Celem przetwarzania Danych Osobowych jest przeprowadzenie postępowania o udzielenie zamówienia na podstawie Ustawy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>.</w:t>
      </w:r>
    </w:p>
    <w:p w14:paraId="6D47D0B2" w14:textId="690938C6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Dane Osobowe przetwarzane będą na podstawie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w celu związanym z wypełnieniem obowiązku ciążącym na Administratorze w związku z prowadzeniem postępowania o udzielenie zamówienia publicznego. Obowiązki te wynikają w szczególności z:</w:t>
      </w:r>
    </w:p>
    <w:p w14:paraId="771E31A0" w14:textId="77777777" w:rsidR="003A12CB" w:rsidRPr="003A12CB" w:rsidRDefault="003A12CB" w:rsidP="003A12CB">
      <w:pPr>
        <w:pStyle w:val="FN-tekstgwny"/>
        <w:ind w:left="284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1) ustawy z dnia 11 września 2019 roku Prawo zamówień publicznych (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 xml:space="preserve">. Dz. U. z 2024 r. poz. 1320 z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>. zm.)</w:t>
      </w:r>
    </w:p>
    <w:p w14:paraId="5C62B5CB" w14:textId="77777777" w:rsidR="003A12CB" w:rsidRPr="003A12CB" w:rsidRDefault="003A12CB" w:rsidP="003A12CB">
      <w:pPr>
        <w:pStyle w:val="FN-tekstgwny"/>
        <w:ind w:left="284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2) ustawy z dnia 14 lipca 1983r. o narodowym zasobie archiwalnym i archiwach. </w:t>
      </w:r>
    </w:p>
    <w:p w14:paraId="51E51186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Dostęp do Danych Osobowych mogą mieć następujący odbiorcy danych:</w:t>
      </w:r>
    </w:p>
    <w:p w14:paraId="5BDE2748" w14:textId="77777777" w:rsidR="003A12CB" w:rsidRPr="003A12CB" w:rsidRDefault="003A12CB" w:rsidP="003A12CB">
      <w:pPr>
        <w:pStyle w:val="FN-tekstgwny"/>
        <w:numPr>
          <w:ilvl w:val="2"/>
          <w:numId w:val="1"/>
        </w:numPr>
        <w:ind w:left="284" w:firstLine="142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upoważnieni pracownicy Administratora;</w:t>
      </w:r>
    </w:p>
    <w:p w14:paraId="7495DAAE" w14:textId="77777777" w:rsidR="003A12CB" w:rsidRPr="003A12CB" w:rsidRDefault="003A12CB" w:rsidP="003A12CB">
      <w:pPr>
        <w:pStyle w:val="FN-tekstgwny"/>
        <w:numPr>
          <w:ilvl w:val="2"/>
          <w:numId w:val="1"/>
        </w:numPr>
        <w:ind w:firstLine="426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osoby lub podmioty, którym udostępniona zostanie dokumentacja postępowania w oparciu o art. 19 oraz art. 74 ustawy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33F34A23" w14:textId="77777777" w:rsidR="003A12CB" w:rsidRPr="003A12CB" w:rsidRDefault="003A12CB" w:rsidP="003A12CB">
      <w:pPr>
        <w:pStyle w:val="FN-tekstgwny"/>
        <w:numPr>
          <w:ilvl w:val="2"/>
          <w:numId w:val="1"/>
        </w:numPr>
        <w:ind w:firstLine="426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podmioty uprawnione do otrzymania Danych Osobowych na podstawie przepisów prawa, np. organy kontroli lub audytu, Policja, prokurator.</w:t>
      </w:r>
    </w:p>
    <w:p w14:paraId="176FDD2F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Dane Osobowe będą przechowywane, zgodnie z art. 78 Ustawy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>, przez okres 4 lat od dnia zakończenia postępowania o udzielenie zamówienia, (a jeżeli czas trwania umowy przekracza 4 lata, okres przechowywania obejmuje cały czas trwania umowy), a po tym czasie przez okres oraz w zakresie wymaganym przez przepisy powszechnie obowiązującego prawa.</w:t>
      </w:r>
    </w:p>
    <w:p w14:paraId="39851DF4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Podanie Danych Osobowych jest wymogiem ustawowym określonym w przepisach ustawy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 xml:space="preserve">, związanym </w:t>
      </w:r>
      <w:r w:rsidRPr="003A12CB">
        <w:rPr>
          <w:rFonts w:ascii="Times New Roman" w:hAnsi="Times New Roman" w:cs="Times New Roman"/>
          <w:sz w:val="22"/>
          <w:szCs w:val="22"/>
        </w:rPr>
        <w:br/>
        <w:t xml:space="preserve">z udziałem w postępowaniu o udzielenie zamówienia publicznego; konsekwencje niepodania określonych danych wynikają z ustawy </w:t>
      </w:r>
      <w:proofErr w:type="spellStart"/>
      <w:r w:rsidRPr="003A12CB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3A12CB">
        <w:rPr>
          <w:rFonts w:ascii="Times New Roman" w:hAnsi="Times New Roman" w:cs="Times New Roman"/>
          <w:sz w:val="22"/>
          <w:szCs w:val="22"/>
        </w:rPr>
        <w:t xml:space="preserve"> (wykluczenie wykonawcy lub odrzucenie oferty).</w:t>
      </w:r>
    </w:p>
    <w:p w14:paraId="42DAF73A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lastRenderedPageBreak/>
        <w:t>W odniesieniu do Danych Osobowych decyzje nie będą podejmowane w sposób zautomatyzowany, stosowanie do art. 22 RODO.</w:t>
      </w:r>
    </w:p>
    <w:p w14:paraId="654B40E3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Osoba, której dane dotyczą, może skorzystać wobec Administratora z następujących praw:</w:t>
      </w:r>
    </w:p>
    <w:p w14:paraId="130535FC" w14:textId="77777777" w:rsidR="003A12CB" w:rsidRPr="003A12CB" w:rsidRDefault="003A12CB" w:rsidP="003A12CB">
      <w:pPr>
        <w:pStyle w:val="FN-tekstgwny"/>
        <w:numPr>
          <w:ilvl w:val="2"/>
          <w:numId w:val="1"/>
        </w:numPr>
        <w:ind w:left="284" w:firstLine="142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prawa do żądania dostępu do swoich Danych Osobowych oraz do ich sprostowania;</w:t>
      </w:r>
    </w:p>
    <w:p w14:paraId="49F4BF24" w14:textId="77777777" w:rsidR="003A12CB" w:rsidRPr="003A12CB" w:rsidRDefault="003A12CB" w:rsidP="003A12CB">
      <w:pPr>
        <w:pStyle w:val="FN-tekstgwny"/>
        <w:numPr>
          <w:ilvl w:val="2"/>
          <w:numId w:val="1"/>
        </w:numPr>
        <w:ind w:firstLine="426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prawa do ograniczenia przetwarzania jej danych w sytuacjach i na zasadach wskazanych art. 18 RODO lub do ich usunięcia zgodnie z art. 17 RODO („prawo do bycia zapomnianym”);</w:t>
      </w:r>
    </w:p>
    <w:p w14:paraId="4D55A391" w14:textId="01DBFDB4" w:rsidR="003A12CB" w:rsidRPr="003A12CB" w:rsidRDefault="003A12CB" w:rsidP="003A12CB">
      <w:pPr>
        <w:pStyle w:val="FN-tekstgwny"/>
        <w:numPr>
          <w:ilvl w:val="2"/>
          <w:numId w:val="1"/>
        </w:numPr>
        <w:ind w:firstLine="426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prawa do wniesienia w dowolnym momencie sprzeciwu wobec przetwarzania jej Danych Osobowych o którym mowa w art. 21 ust. 1 RODO z przyczyn związanych z jej szczególną sytuacją, o którym mowa w art. 21 ust. 1 RODO.</w:t>
      </w:r>
    </w:p>
    <w:p w14:paraId="6970C332" w14:textId="77777777" w:rsidR="003A12CB" w:rsidRPr="003A12CB" w:rsidRDefault="003A12CB" w:rsidP="003A12CB">
      <w:pPr>
        <w:pStyle w:val="FN-tekstgwny"/>
        <w:numPr>
          <w:ilvl w:val="1"/>
          <w:numId w:val="1"/>
        </w:numPr>
        <w:tabs>
          <w:tab w:val="left" w:pos="821"/>
          <w:tab w:val="left" w:pos="847"/>
        </w:tabs>
        <w:spacing w:before="164"/>
        <w:ind w:right="105" w:firstLine="0"/>
        <w:rPr>
          <w:rFonts w:ascii="Times New Roman" w:hAnsi="Times New Roman" w:cs="Times New Roman"/>
          <w:sz w:val="22"/>
          <w:szCs w:val="22"/>
          <w:lang w:eastAsia="zh-CN"/>
        </w:rPr>
      </w:pPr>
      <w:r w:rsidRPr="003A12CB">
        <w:rPr>
          <w:rFonts w:ascii="Times New Roman" w:hAnsi="Times New Roman" w:cs="Times New Roman"/>
          <w:sz w:val="22"/>
          <w:szCs w:val="22"/>
        </w:rPr>
        <w:t xml:space="preserve">W sprawach związanych z przetwarzaniem danych oraz realizacją praw przysługujących osobom, których te dane dotyczą, można kontaktować się z Administratorem, kierując korespondencję na adres: Urząd Miejski w Złotowie, al. Piasta 1, 77-400 Złotów lub z wyznaczonym przez Administratora inspektorem ochrony danych (IOD). Kontakt do IOD: </w:t>
      </w:r>
      <w:hyperlink r:id="rId7" w:history="1">
        <w:r w:rsidRPr="003A12CB">
          <w:rPr>
            <w:rStyle w:val="Hipercze"/>
            <w:rFonts w:ascii="Times New Roman" w:hAnsi="Times New Roman" w:cs="Times New Roman"/>
            <w:sz w:val="22"/>
            <w:szCs w:val="22"/>
          </w:rPr>
          <w:t>iod@comp-net.pl</w:t>
        </w:r>
      </w:hyperlink>
      <w:r w:rsidRPr="003A12CB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25FD46FB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Osoba, której dane dotyczą ma prawo wnieść skargę na przetwarzanie jej danych osobowych przez Administratora do Prezesa Urzędu Ochrony Danych Osobowych (adres: ul. Stawki 2, 00-193 Warszawa).</w:t>
      </w:r>
    </w:p>
    <w:p w14:paraId="0098E1A8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04158EAD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W przypadku gdy wykonanie obowiązków, o których mowa w art. 15 ust. 1-3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zamówienia.</w:t>
      </w:r>
    </w:p>
    <w:p w14:paraId="4A0F2F81" w14:textId="77777777" w:rsidR="003A12CB" w:rsidRPr="003A12CB" w:rsidRDefault="003A12CB" w:rsidP="003A12CB">
      <w:pPr>
        <w:pStyle w:val="FN-tekstgwny"/>
        <w:numPr>
          <w:ilvl w:val="1"/>
          <w:numId w:val="1"/>
        </w:numPr>
        <w:ind w:firstLine="0"/>
        <w:rPr>
          <w:rFonts w:ascii="Times New Roman" w:hAnsi="Times New Roman" w:cs="Times New Roman"/>
          <w:sz w:val="22"/>
          <w:szCs w:val="22"/>
        </w:rPr>
      </w:pPr>
      <w:r w:rsidRPr="003A12CB">
        <w:rPr>
          <w:rFonts w:ascii="Times New Roman" w:hAnsi="Times New Roman" w:cs="Times New Roman"/>
          <w:sz w:val="22"/>
          <w:szCs w:val="22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7697BE4E" w14:textId="63226AA0" w:rsidR="00BE2C14" w:rsidRPr="003A12CB" w:rsidRDefault="00BE2C14" w:rsidP="003A12CB">
      <w:pPr>
        <w:pStyle w:val="NormalnyWeb"/>
        <w:jc w:val="both"/>
        <w:rPr>
          <w:sz w:val="22"/>
          <w:szCs w:val="22"/>
        </w:rPr>
      </w:pPr>
    </w:p>
    <w:sectPr w:rsidR="00BE2C14" w:rsidRPr="003A12CB" w:rsidSect="008C2D51">
      <w:headerReference w:type="default" r:id="rId8"/>
      <w:footerReference w:type="default" r:id="rId9"/>
      <w:pgSz w:w="11906" w:h="16838"/>
      <w:pgMar w:top="851" w:right="1274" w:bottom="851" w:left="993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A1F1A" w14:textId="77777777" w:rsidR="000D755A" w:rsidRDefault="000D755A" w:rsidP="00F65983">
      <w:pPr>
        <w:spacing w:after="0" w:line="240" w:lineRule="auto"/>
      </w:pPr>
      <w:r>
        <w:separator/>
      </w:r>
    </w:p>
  </w:endnote>
  <w:endnote w:type="continuationSeparator" w:id="0">
    <w:p w14:paraId="1787FBAD" w14:textId="77777777" w:rsidR="000D755A" w:rsidRDefault="000D755A" w:rsidP="00F6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D70B" w14:textId="67B8A6DE" w:rsidR="008C2D51" w:rsidRDefault="008C2D51" w:rsidP="007F1689">
    <w:pPr>
      <w:pStyle w:val="Stopka"/>
    </w:pPr>
  </w:p>
  <w:p w14:paraId="3BEA49B7" w14:textId="77777777" w:rsidR="007F1689" w:rsidRDefault="007F1689" w:rsidP="007F1689">
    <w:pPr>
      <w:pStyle w:val="Stopka"/>
    </w:pPr>
  </w:p>
  <w:p w14:paraId="6D94F358" w14:textId="77777777" w:rsidR="007F1689" w:rsidRPr="007F1689" w:rsidRDefault="007F1689" w:rsidP="007F16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F5BD" w14:textId="77777777" w:rsidR="000D755A" w:rsidRDefault="000D755A" w:rsidP="00F65983">
      <w:pPr>
        <w:spacing w:after="0" w:line="240" w:lineRule="auto"/>
      </w:pPr>
      <w:r>
        <w:separator/>
      </w:r>
    </w:p>
  </w:footnote>
  <w:footnote w:type="continuationSeparator" w:id="0">
    <w:p w14:paraId="004E592D" w14:textId="77777777" w:rsidR="000D755A" w:rsidRDefault="000D755A" w:rsidP="00F65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34C1" w14:textId="528CA069" w:rsidR="00F65983" w:rsidRDefault="00F65983" w:rsidP="00B92A35">
    <w:pPr>
      <w:pStyle w:val="Nagwek"/>
      <w:jc w:val="center"/>
      <w:rPr>
        <w:noProof/>
      </w:rPr>
    </w:pPr>
  </w:p>
  <w:p w14:paraId="3A3D9B2C" w14:textId="112152FA" w:rsidR="007F1689" w:rsidRDefault="008A2599" w:rsidP="00B92A35">
    <w:pPr>
      <w:pStyle w:val="Nagwek"/>
      <w:jc w:val="center"/>
      <w:rPr>
        <w:noProof/>
      </w:rPr>
    </w:pPr>
    <w:r w:rsidRPr="00AE72E9">
      <w:rPr>
        <w:noProof/>
      </w:rPr>
      <w:drawing>
        <wp:inline distT="0" distB="0" distL="0" distR="0" wp14:anchorId="467901DC" wp14:editId="2B492D60">
          <wp:extent cx="6120130" cy="620395"/>
          <wp:effectExtent l="0" t="0" r="0" b="8255"/>
          <wp:docPr id="15359542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1E23DB" w14:textId="77777777" w:rsidR="007F1689" w:rsidRDefault="007F1689" w:rsidP="00B92A3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037D6"/>
    <w:multiLevelType w:val="multilevel"/>
    <w:tmpl w:val="924846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ind w:left="0" w:firstLine="851"/>
      </w:pPr>
      <w:rPr>
        <w:rFonts w:hint="default"/>
        <w:color w:val="auto"/>
        <w:sz w:val="18"/>
        <w:szCs w:val="18"/>
      </w:rPr>
    </w:lvl>
    <w:lvl w:ilvl="4">
      <w:start w:val="1"/>
      <w:numFmt w:val="decimal"/>
      <w:suff w:val="space"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513640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23F"/>
    <w:rsid w:val="00026B23"/>
    <w:rsid w:val="000D755A"/>
    <w:rsid w:val="00141164"/>
    <w:rsid w:val="001B7F7D"/>
    <w:rsid w:val="001D1216"/>
    <w:rsid w:val="002C0C2E"/>
    <w:rsid w:val="003A12CB"/>
    <w:rsid w:val="003D5030"/>
    <w:rsid w:val="004906A9"/>
    <w:rsid w:val="0049248F"/>
    <w:rsid w:val="004E29EF"/>
    <w:rsid w:val="00575059"/>
    <w:rsid w:val="005C62F3"/>
    <w:rsid w:val="005F2780"/>
    <w:rsid w:val="00602352"/>
    <w:rsid w:val="0065697D"/>
    <w:rsid w:val="00673123"/>
    <w:rsid w:val="00680EDC"/>
    <w:rsid w:val="006C023F"/>
    <w:rsid w:val="00706290"/>
    <w:rsid w:val="0073613F"/>
    <w:rsid w:val="007733FD"/>
    <w:rsid w:val="007B2EF6"/>
    <w:rsid w:val="007F1689"/>
    <w:rsid w:val="008102AF"/>
    <w:rsid w:val="008423A5"/>
    <w:rsid w:val="00845F0A"/>
    <w:rsid w:val="008A2599"/>
    <w:rsid w:val="008C2D51"/>
    <w:rsid w:val="008F3D7E"/>
    <w:rsid w:val="009D06D7"/>
    <w:rsid w:val="00A152A9"/>
    <w:rsid w:val="00A42E81"/>
    <w:rsid w:val="00B92A35"/>
    <w:rsid w:val="00BE2C14"/>
    <w:rsid w:val="00C51827"/>
    <w:rsid w:val="00D0504F"/>
    <w:rsid w:val="00D412E4"/>
    <w:rsid w:val="00F65983"/>
    <w:rsid w:val="00FB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6FA"/>
  <w15:chartTrackingRefBased/>
  <w15:docId w15:val="{53906138-F4FD-4932-934D-52B8E6BA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0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0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2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2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2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2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2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2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2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2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2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2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2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2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2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2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2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2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2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2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2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2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02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2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2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2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23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3D5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D5030"/>
    <w:rPr>
      <w:b/>
      <w:bCs/>
    </w:rPr>
  </w:style>
  <w:style w:type="paragraph" w:customStyle="1" w:styleId="Default">
    <w:name w:val="Default"/>
    <w:rsid w:val="004E29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023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2352"/>
    <w:rPr>
      <w:color w:val="605E5C"/>
      <w:shd w:val="clear" w:color="auto" w:fill="E1DFDD"/>
    </w:rPr>
  </w:style>
  <w:style w:type="paragraph" w:customStyle="1" w:styleId="FN-tekstgwny">
    <w:name w:val="FN - tekst główny"/>
    <w:basedOn w:val="Normalny"/>
    <w:link w:val="FN-tekstgwnyZnak"/>
    <w:qFormat/>
    <w:rsid w:val="003A12CB"/>
    <w:pPr>
      <w:spacing w:line="276" w:lineRule="auto"/>
      <w:jc w:val="both"/>
    </w:pPr>
    <w:rPr>
      <w:rFonts w:ascii="Arial" w:eastAsia="Calibri" w:hAnsi="Arial" w:cs="Arial"/>
      <w:kern w:val="0"/>
      <w:sz w:val="18"/>
      <w:szCs w:val="18"/>
      <w14:ligatures w14:val="none"/>
    </w:rPr>
  </w:style>
  <w:style w:type="character" w:customStyle="1" w:styleId="FN-tekstgwnyZnak">
    <w:name w:val="FN - tekst główny Znak"/>
    <w:link w:val="FN-tekstgwny"/>
    <w:rsid w:val="003A12CB"/>
    <w:rPr>
      <w:rFonts w:ascii="Arial" w:eastAsia="Calibri" w:hAnsi="Arial" w:cs="Arial"/>
      <w:kern w:val="0"/>
      <w:sz w:val="18"/>
      <w:szCs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6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983"/>
  </w:style>
  <w:style w:type="paragraph" w:styleId="Stopka">
    <w:name w:val="footer"/>
    <w:basedOn w:val="Normalny"/>
    <w:link w:val="StopkaZnak"/>
    <w:uiPriority w:val="99"/>
    <w:unhideWhenUsed/>
    <w:rsid w:val="00F6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comp-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723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Bąbiński</dc:creator>
  <cp:keywords/>
  <dc:description/>
  <cp:lastModifiedBy>Grzegorz Bąbiński</cp:lastModifiedBy>
  <cp:revision>21</cp:revision>
  <cp:lastPrinted>2026-05-13T06:49:00Z</cp:lastPrinted>
  <dcterms:created xsi:type="dcterms:W3CDTF">2025-11-13T09:40:00Z</dcterms:created>
  <dcterms:modified xsi:type="dcterms:W3CDTF">2026-05-13T06:49:00Z</dcterms:modified>
</cp:coreProperties>
</file>